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A252F" w14:textId="77777777" w:rsidR="00141463" w:rsidRDefault="00F4015B">
      <w:pPr>
        <w:pStyle w:val="Ttulo"/>
        <w:spacing w:line="633" w:lineRule="auto"/>
      </w:pPr>
      <w:r>
        <w:t>Processo</w:t>
      </w:r>
      <w:r>
        <w:rPr>
          <w:spacing w:val="-12"/>
        </w:rPr>
        <w:t xml:space="preserve"> </w:t>
      </w:r>
      <w:r>
        <w:t>Administrativo</w:t>
      </w:r>
      <w:r>
        <w:rPr>
          <w:spacing w:val="-12"/>
        </w:rPr>
        <w:t xml:space="preserve"> </w:t>
      </w:r>
      <w:r>
        <w:t>nº</w:t>
      </w:r>
      <w:r>
        <w:rPr>
          <w:spacing w:val="-12"/>
        </w:rPr>
        <w:t xml:space="preserve"> </w:t>
      </w:r>
      <w:r>
        <w:t>1008/2025. Dispensa Eletrônica 05/2026.</w:t>
      </w:r>
    </w:p>
    <w:p w14:paraId="38A1541E" w14:textId="77777777" w:rsidR="00141463" w:rsidRDefault="00F4015B">
      <w:pPr>
        <w:pStyle w:val="Corpodetexto"/>
        <w:tabs>
          <w:tab w:val="left" w:pos="1777"/>
          <w:tab w:val="left" w:pos="3576"/>
          <w:tab w:val="left" w:pos="4304"/>
          <w:tab w:val="left" w:pos="5950"/>
          <w:tab w:val="left" w:pos="6678"/>
          <w:tab w:val="left" w:pos="8783"/>
        </w:tabs>
        <w:ind w:left="132"/>
      </w:pPr>
      <w:r>
        <w:rPr>
          <w:b/>
          <w:spacing w:val="-2"/>
        </w:rPr>
        <w:t>Assunto:</w:t>
      </w:r>
      <w:r>
        <w:rPr>
          <w:b/>
        </w:rPr>
        <w:tab/>
      </w:r>
      <w:r>
        <w:rPr>
          <w:spacing w:val="-2"/>
        </w:rPr>
        <w:t>Aquisição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licenças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plataformas</w:t>
      </w:r>
      <w:r>
        <w:tab/>
      </w:r>
      <w:r>
        <w:rPr>
          <w:spacing w:val="-2"/>
        </w:rPr>
        <w:t>digitais</w:t>
      </w:r>
    </w:p>
    <w:p w14:paraId="2024C6C9" w14:textId="77777777" w:rsidR="00141463" w:rsidRDefault="00F4015B">
      <w:pPr>
        <w:pStyle w:val="Corpodetexto"/>
        <w:spacing w:before="9" w:line="247" w:lineRule="auto"/>
        <w:ind w:left="132" w:right="65"/>
        <w:jc w:val="both"/>
      </w:pPr>
      <w:r>
        <w:t>especializadas</w:t>
      </w:r>
      <w:r>
        <w:rPr>
          <w:spacing w:val="40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edição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armazenamento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imagens,</w:t>
      </w:r>
      <w:r>
        <w:rPr>
          <w:spacing w:val="40"/>
        </w:rPr>
        <w:t xml:space="preserve"> </w:t>
      </w:r>
      <w:r>
        <w:t>vídeos</w:t>
      </w:r>
      <w:r>
        <w:rPr>
          <w:spacing w:val="40"/>
        </w:rPr>
        <w:t xml:space="preserve"> </w:t>
      </w:r>
      <w:r>
        <w:t xml:space="preserve">e outros recursos visuais, incluindo banco de imagens, editores de vídeo e imagem, ferramentas de design gráfico. Homologação da </w:t>
      </w:r>
      <w:r>
        <w:rPr>
          <w:spacing w:val="-2"/>
        </w:rPr>
        <w:t>dispensa.</w:t>
      </w:r>
    </w:p>
    <w:p w14:paraId="3DEAD63A" w14:textId="77777777" w:rsidR="00141463" w:rsidRDefault="00141463">
      <w:pPr>
        <w:pStyle w:val="Corpodetexto"/>
      </w:pPr>
    </w:p>
    <w:p w14:paraId="7529344D" w14:textId="77777777" w:rsidR="00141463" w:rsidRDefault="00141463">
      <w:pPr>
        <w:pStyle w:val="Corpodetexto"/>
      </w:pPr>
    </w:p>
    <w:p w14:paraId="48C867E1" w14:textId="77777777" w:rsidR="00141463" w:rsidRDefault="00141463">
      <w:pPr>
        <w:pStyle w:val="Corpodetexto"/>
      </w:pPr>
    </w:p>
    <w:p w14:paraId="4B4610F5" w14:textId="77777777" w:rsidR="00141463" w:rsidRDefault="00141463">
      <w:pPr>
        <w:pStyle w:val="Corpodetexto"/>
        <w:spacing w:before="6"/>
      </w:pPr>
    </w:p>
    <w:p w14:paraId="5A056842" w14:textId="77777777" w:rsidR="00141463" w:rsidRDefault="00F4015B">
      <w:pPr>
        <w:pStyle w:val="Corpodetexto"/>
        <w:ind w:left="132"/>
      </w:pPr>
      <w:r>
        <w:rPr>
          <w:spacing w:val="-2"/>
        </w:rPr>
        <w:t>Vistos.</w:t>
      </w:r>
    </w:p>
    <w:p w14:paraId="1C7DA357" w14:textId="77777777" w:rsidR="00141463" w:rsidRDefault="00141463">
      <w:pPr>
        <w:pStyle w:val="Corpodetexto"/>
        <w:spacing w:before="173"/>
      </w:pPr>
    </w:p>
    <w:p w14:paraId="1AF001A5" w14:textId="77777777" w:rsidR="00141463" w:rsidRDefault="00F4015B">
      <w:pPr>
        <w:spacing w:line="247" w:lineRule="auto"/>
        <w:ind w:left="132"/>
        <w:rPr>
          <w:b/>
          <w:sz w:val="24"/>
        </w:rPr>
      </w:pPr>
      <w:r>
        <w:rPr>
          <w:sz w:val="24"/>
        </w:rPr>
        <w:t>Os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autos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estão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instruídos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visando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à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aquisição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de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licenças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de plataformas</w:t>
      </w:r>
      <w:r>
        <w:rPr>
          <w:spacing w:val="80"/>
          <w:sz w:val="24"/>
        </w:rPr>
        <w:t xml:space="preserve"> </w:t>
      </w:r>
      <w:r>
        <w:rPr>
          <w:sz w:val="24"/>
        </w:rPr>
        <w:t>digitais</w:t>
      </w:r>
      <w:r>
        <w:rPr>
          <w:spacing w:val="80"/>
          <w:sz w:val="24"/>
        </w:rPr>
        <w:t xml:space="preserve"> </w:t>
      </w:r>
      <w:r>
        <w:rPr>
          <w:sz w:val="24"/>
        </w:rPr>
        <w:t>especializadas</w:t>
      </w:r>
      <w:r>
        <w:rPr>
          <w:spacing w:val="80"/>
          <w:sz w:val="24"/>
        </w:rPr>
        <w:t xml:space="preserve"> </w:t>
      </w:r>
      <w:r>
        <w:rPr>
          <w:sz w:val="24"/>
        </w:rPr>
        <w:t>em</w:t>
      </w:r>
      <w:r>
        <w:rPr>
          <w:spacing w:val="80"/>
          <w:sz w:val="24"/>
        </w:rPr>
        <w:t xml:space="preserve"> </w:t>
      </w:r>
      <w:r>
        <w:rPr>
          <w:sz w:val="24"/>
        </w:rPr>
        <w:t>ediç</w:t>
      </w:r>
      <w:r>
        <w:rPr>
          <w:sz w:val="24"/>
        </w:rPr>
        <w:t>ão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armazenamento</w:t>
      </w:r>
      <w:r>
        <w:rPr>
          <w:spacing w:val="80"/>
          <w:sz w:val="24"/>
        </w:rPr>
        <w:t xml:space="preserve"> </w:t>
      </w:r>
      <w:r>
        <w:rPr>
          <w:sz w:val="24"/>
        </w:rPr>
        <w:t>de imagens,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vídeos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e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outros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recursos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visuais,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incluindo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banco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 xml:space="preserve">de imagens, editores de vídeo e imagem, ferramentas de design gráfico </w:t>
      </w:r>
      <w:r>
        <w:rPr>
          <w:b/>
          <w:sz w:val="24"/>
        </w:rPr>
        <w:t>para uso da Coordenação de Comunicação Social (CCOM) deste Tribunal</w:t>
      </w:r>
    </w:p>
    <w:p w14:paraId="047BE3E6" w14:textId="77777777" w:rsidR="00141463" w:rsidRDefault="00F4015B">
      <w:pPr>
        <w:pStyle w:val="Corpodetexto"/>
        <w:spacing w:before="3"/>
        <w:ind w:left="132"/>
      </w:pPr>
      <w:r>
        <w:t>,</w:t>
      </w:r>
      <w:r>
        <w:rPr>
          <w:spacing w:val="-10"/>
        </w:rPr>
        <w:t xml:space="preserve"> </w:t>
      </w:r>
      <w:r>
        <w:t>conforme</w:t>
      </w:r>
      <w:r>
        <w:rPr>
          <w:spacing w:val="-9"/>
        </w:rPr>
        <w:t xml:space="preserve"> </w:t>
      </w:r>
      <w:r>
        <w:t>justificado</w:t>
      </w:r>
      <w:r>
        <w:rPr>
          <w:spacing w:val="-9"/>
        </w:rPr>
        <w:t xml:space="preserve"> </w:t>
      </w:r>
      <w:r>
        <w:t>nos</w:t>
      </w:r>
      <w:r>
        <w:rPr>
          <w:spacing w:val="-10"/>
        </w:rPr>
        <w:t xml:space="preserve"> </w:t>
      </w:r>
      <w:r>
        <w:rPr>
          <w:spacing w:val="-2"/>
        </w:rPr>
        <w:t>autos.</w:t>
      </w:r>
    </w:p>
    <w:p w14:paraId="1FE29093" w14:textId="77777777" w:rsidR="00141463" w:rsidRDefault="00141463">
      <w:pPr>
        <w:pStyle w:val="Corpodetexto"/>
        <w:spacing w:before="173"/>
      </w:pPr>
    </w:p>
    <w:p w14:paraId="51D11CB6" w14:textId="77777777" w:rsidR="00141463" w:rsidRDefault="00F4015B">
      <w:pPr>
        <w:pStyle w:val="Corpodetexto"/>
        <w:spacing w:line="247" w:lineRule="auto"/>
        <w:ind w:left="132"/>
      </w:pPr>
      <w:r>
        <w:t>Observados</w:t>
      </w:r>
      <w:r>
        <w:rPr>
          <w:spacing w:val="77"/>
          <w:w w:val="150"/>
        </w:rPr>
        <w:t xml:space="preserve"> </w:t>
      </w:r>
      <w:r>
        <w:t>os</w:t>
      </w:r>
      <w:r>
        <w:rPr>
          <w:spacing w:val="77"/>
          <w:w w:val="150"/>
        </w:rPr>
        <w:t xml:space="preserve"> </w:t>
      </w:r>
      <w:r>
        <w:t>procedimentos</w:t>
      </w:r>
      <w:r>
        <w:rPr>
          <w:spacing w:val="77"/>
          <w:w w:val="150"/>
        </w:rPr>
        <w:t xml:space="preserve"> </w:t>
      </w:r>
      <w:r>
        <w:t>legais</w:t>
      </w:r>
      <w:r>
        <w:rPr>
          <w:spacing w:val="77"/>
          <w:w w:val="150"/>
        </w:rPr>
        <w:t xml:space="preserve"> </w:t>
      </w:r>
      <w:r>
        <w:t>quanto</w:t>
      </w:r>
      <w:r>
        <w:rPr>
          <w:spacing w:val="77"/>
          <w:w w:val="150"/>
        </w:rPr>
        <w:t xml:space="preserve"> </w:t>
      </w:r>
      <w:r>
        <w:t>ao</w:t>
      </w:r>
      <w:r>
        <w:rPr>
          <w:spacing w:val="77"/>
          <w:w w:val="150"/>
        </w:rPr>
        <w:t xml:space="preserve"> </w:t>
      </w:r>
      <w:r>
        <w:t>processamento</w:t>
      </w:r>
      <w:r>
        <w:rPr>
          <w:spacing w:val="77"/>
          <w:w w:val="150"/>
        </w:rPr>
        <w:t xml:space="preserve"> </w:t>
      </w:r>
      <w:r>
        <w:t>do certame,</w:t>
      </w:r>
      <w:r>
        <w:rPr>
          <w:spacing w:val="74"/>
        </w:rPr>
        <w:t xml:space="preserve"> </w:t>
      </w:r>
      <w:r>
        <w:t>com</w:t>
      </w:r>
      <w:r>
        <w:rPr>
          <w:spacing w:val="74"/>
        </w:rPr>
        <w:t xml:space="preserve"> </w:t>
      </w:r>
      <w:r>
        <w:t>fulcro</w:t>
      </w:r>
      <w:r>
        <w:rPr>
          <w:spacing w:val="74"/>
        </w:rPr>
        <w:t xml:space="preserve"> </w:t>
      </w:r>
      <w:r>
        <w:t>no</w:t>
      </w:r>
      <w:r>
        <w:rPr>
          <w:spacing w:val="74"/>
        </w:rPr>
        <w:t xml:space="preserve"> </w:t>
      </w:r>
      <w:r>
        <w:t>art.</w:t>
      </w:r>
      <w:r>
        <w:rPr>
          <w:spacing w:val="74"/>
        </w:rPr>
        <w:t xml:space="preserve"> </w:t>
      </w:r>
      <w:r>
        <w:t>75,</w:t>
      </w:r>
      <w:r>
        <w:rPr>
          <w:spacing w:val="74"/>
        </w:rPr>
        <w:t xml:space="preserve"> </w:t>
      </w:r>
      <w:r>
        <w:t>II,</w:t>
      </w:r>
      <w:r>
        <w:rPr>
          <w:spacing w:val="74"/>
        </w:rPr>
        <w:t xml:space="preserve"> </w:t>
      </w:r>
      <w:r>
        <w:t>da</w:t>
      </w:r>
      <w:r>
        <w:rPr>
          <w:spacing w:val="74"/>
        </w:rPr>
        <w:t xml:space="preserve"> </w:t>
      </w:r>
      <w:r>
        <w:t>Lei</w:t>
      </w:r>
      <w:r>
        <w:rPr>
          <w:spacing w:val="74"/>
        </w:rPr>
        <w:t xml:space="preserve"> </w:t>
      </w:r>
      <w:r>
        <w:t>nº</w:t>
      </w:r>
      <w:r>
        <w:rPr>
          <w:spacing w:val="74"/>
        </w:rPr>
        <w:t xml:space="preserve"> </w:t>
      </w:r>
      <w:r>
        <w:t>14.133,</w:t>
      </w:r>
      <w:r>
        <w:rPr>
          <w:spacing w:val="74"/>
        </w:rPr>
        <w:t xml:space="preserve"> </w:t>
      </w:r>
      <w:r>
        <w:t>de</w:t>
      </w:r>
      <w:r>
        <w:rPr>
          <w:spacing w:val="74"/>
        </w:rPr>
        <w:t xml:space="preserve"> </w:t>
      </w:r>
      <w:r>
        <w:t>2021,</w:t>
      </w:r>
    </w:p>
    <w:p w14:paraId="5E474CA1" w14:textId="77777777" w:rsidR="00141463" w:rsidRDefault="00F4015B">
      <w:pPr>
        <w:spacing w:before="1"/>
        <w:ind w:left="131"/>
        <w:rPr>
          <w:sz w:val="24"/>
        </w:rPr>
      </w:pPr>
      <w:r>
        <w:rPr>
          <w:b/>
          <w:sz w:val="24"/>
        </w:rPr>
        <w:t>homologo</w:t>
      </w:r>
      <w:r>
        <w:rPr>
          <w:b/>
          <w:spacing w:val="8"/>
          <w:sz w:val="24"/>
        </w:rPr>
        <w:t xml:space="preserve"> </w:t>
      </w:r>
      <w:r>
        <w:rPr>
          <w:sz w:val="24"/>
        </w:rPr>
        <w:t>o</w:t>
      </w:r>
      <w:r>
        <w:rPr>
          <w:spacing w:val="10"/>
          <w:sz w:val="24"/>
        </w:rPr>
        <w:t xml:space="preserve"> </w:t>
      </w:r>
      <w:r>
        <w:rPr>
          <w:sz w:val="24"/>
        </w:rPr>
        <w:t>resultado</w:t>
      </w:r>
      <w:r>
        <w:rPr>
          <w:spacing w:val="10"/>
          <w:sz w:val="24"/>
        </w:rPr>
        <w:t xml:space="preserve"> </w:t>
      </w:r>
      <w:r>
        <w:rPr>
          <w:sz w:val="24"/>
        </w:rPr>
        <w:t>da</w:t>
      </w:r>
      <w:r>
        <w:rPr>
          <w:spacing w:val="10"/>
          <w:sz w:val="24"/>
        </w:rPr>
        <w:t xml:space="preserve"> </w:t>
      </w:r>
      <w:r>
        <w:rPr>
          <w:b/>
          <w:sz w:val="24"/>
        </w:rPr>
        <w:t>Disp</w:t>
      </w:r>
      <w:r>
        <w:rPr>
          <w:b/>
          <w:sz w:val="24"/>
        </w:rPr>
        <w:t>ensa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Eletrônica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05/2026</w:t>
      </w:r>
      <w:r>
        <w:rPr>
          <w:b/>
          <w:spacing w:val="9"/>
          <w:sz w:val="24"/>
        </w:rPr>
        <w:t xml:space="preserve"> </w:t>
      </w:r>
      <w:r>
        <w:rPr>
          <w:sz w:val="24"/>
        </w:rPr>
        <w:t>e</w:t>
      </w:r>
      <w:r>
        <w:rPr>
          <w:spacing w:val="10"/>
          <w:sz w:val="24"/>
        </w:rPr>
        <w:t xml:space="preserve"> </w:t>
      </w:r>
      <w:r>
        <w:rPr>
          <w:b/>
          <w:sz w:val="24"/>
        </w:rPr>
        <w:t>AUTORIZO</w:t>
      </w:r>
      <w:r>
        <w:rPr>
          <w:b/>
          <w:spacing w:val="9"/>
          <w:sz w:val="24"/>
        </w:rPr>
        <w:t xml:space="preserve"> </w:t>
      </w:r>
      <w:r>
        <w:rPr>
          <w:spacing w:val="-10"/>
          <w:sz w:val="24"/>
        </w:rPr>
        <w:t>a</w:t>
      </w:r>
    </w:p>
    <w:p w14:paraId="7053A682" w14:textId="77777777" w:rsidR="00141463" w:rsidRDefault="00F4015B">
      <w:pPr>
        <w:spacing w:before="10" w:line="247" w:lineRule="auto"/>
        <w:ind w:left="131" w:right="64"/>
        <w:jc w:val="both"/>
        <w:rPr>
          <w:sz w:val="24"/>
        </w:rPr>
      </w:pPr>
      <w:r>
        <w:rPr>
          <w:sz w:val="24"/>
        </w:rPr>
        <w:t xml:space="preserve">despesa no valor total de </w:t>
      </w:r>
      <w:r>
        <w:rPr>
          <w:b/>
          <w:sz w:val="24"/>
        </w:rPr>
        <w:t>R$ 1.677,95 (um mil, seiscentos e setenta e sete reais e noventa e cinco centavos)</w:t>
      </w:r>
      <w:r>
        <w:rPr>
          <w:sz w:val="24"/>
        </w:rPr>
        <w:t>, em favor das empresas abaixo, detentoras das propostas mais vantajosas, avaliadas pelo critério do menor preço, conforme docs. 59 e 60:</w:t>
      </w:r>
    </w:p>
    <w:p w14:paraId="5427CA41" w14:textId="77777777" w:rsidR="00141463" w:rsidRDefault="00141463">
      <w:pPr>
        <w:pStyle w:val="Corpodetexto"/>
        <w:spacing w:before="167"/>
      </w:pPr>
    </w:p>
    <w:p w14:paraId="1586F15D" w14:textId="77777777" w:rsidR="00141463" w:rsidRDefault="00F4015B">
      <w:pPr>
        <w:pStyle w:val="PargrafodaLista"/>
        <w:numPr>
          <w:ilvl w:val="0"/>
          <w:numId w:val="1"/>
        </w:numPr>
        <w:tabs>
          <w:tab w:val="left" w:pos="731"/>
        </w:tabs>
        <w:ind w:left="731" w:hanging="243"/>
        <w:rPr>
          <w:sz w:val="24"/>
        </w:rPr>
      </w:pPr>
      <w:r>
        <w:rPr>
          <w:b/>
          <w:sz w:val="24"/>
        </w:rPr>
        <w:t>ITEM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58"/>
          <w:sz w:val="24"/>
        </w:rPr>
        <w:t xml:space="preserve"> </w:t>
      </w:r>
      <w:r>
        <w:rPr>
          <w:sz w:val="24"/>
        </w:rPr>
        <w:t>–</w:t>
      </w:r>
      <w:r>
        <w:rPr>
          <w:spacing w:val="59"/>
          <w:sz w:val="24"/>
        </w:rPr>
        <w:t xml:space="preserve"> </w:t>
      </w:r>
      <w:r>
        <w:rPr>
          <w:sz w:val="24"/>
        </w:rPr>
        <w:t>ADEMAR</w:t>
      </w:r>
      <w:r>
        <w:rPr>
          <w:spacing w:val="58"/>
          <w:sz w:val="24"/>
        </w:rPr>
        <w:t xml:space="preserve"> </w:t>
      </w:r>
      <w:r>
        <w:rPr>
          <w:sz w:val="24"/>
        </w:rPr>
        <w:t>P</w:t>
      </w:r>
      <w:r>
        <w:rPr>
          <w:spacing w:val="59"/>
          <w:sz w:val="24"/>
        </w:rPr>
        <w:t xml:space="preserve"> </w:t>
      </w:r>
      <w:r>
        <w:rPr>
          <w:sz w:val="24"/>
        </w:rPr>
        <w:t>SIQUEIRA</w:t>
      </w:r>
      <w:r>
        <w:rPr>
          <w:spacing w:val="58"/>
          <w:sz w:val="24"/>
        </w:rPr>
        <w:t xml:space="preserve"> </w:t>
      </w:r>
      <w:r>
        <w:rPr>
          <w:sz w:val="24"/>
        </w:rPr>
        <w:t>JUNIOR</w:t>
      </w:r>
      <w:r>
        <w:rPr>
          <w:spacing w:val="58"/>
          <w:sz w:val="24"/>
        </w:rPr>
        <w:t xml:space="preserve"> </w:t>
      </w:r>
      <w:r>
        <w:rPr>
          <w:sz w:val="24"/>
        </w:rPr>
        <w:t>ELETRONICOS</w:t>
      </w:r>
      <w:r>
        <w:rPr>
          <w:spacing w:val="59"/>
          <w:sz w:val="24"/>
        </w:rPr>
        <w:t xml:space="preserve"> </w:t>
      </w:r>
      <w:r>
        <w:rPr>
          <w:sz w:val="24"/>
        </w:rPr>
        <w:t>&amp;</w:t>
      </w:r>
      <w:r>
        <w:rPr>
          <w:spacing w:val="58"/>
          <w:sz w:val="24"/>
        </w:rPr>
        <w:t xml:space="preserve"> </w:t>
      </w:r>
      <w:r>
        <w:rPr>
          <w:spacing w:val="-2"/>
          <w:sz w:val="24"/>
        </w:rPr>
        <w:t>INFORMÁTICA,</w:t>
      </w:r>
    </w:p>
    <w:p w14:paraId="74E636C7" w14:textId="77777777" w:rsidR="00141463" w:rsidRDefault="00F4015B">
      <w:pPr>
        <w:pStyle w:val="Corpodetexto"/>
        <w:spacing w:before="9" w:line="247" w:lineRule="auto"/>
        <w:ind w:left="732"/>
      </w:pPr>
      <w:r>
        <w:t>inscrita</w:t>
      </w:r>
      <w:r>
        <w:rPr>
          <w:spacing w:val="74"/>
        </w:rPr>
        <w:t xml:space="preserve"> </w:t>
      </w:r>
      <w:r>
        <w:t>no</w:t>
      </w:r>
      <w:r>
        <w:rPr>
          <w:spacing w:val="74"/>
        </w:rPr>
        <w:t xml:space="preserve"> </w:t>
      </w:r>
      <w:r>
        <w:t>CNPJ</w:t>
      </w:r>
      <w:r>
        <w:rPr>
          <w:spacing w:val="74"/>
        </w:rPr>
        <w:t xml:space="preserve"> </w:t>
      </w:r>
      <w:r>
        <w:t>sob</w:t>
      </w:r>
      <w:r>
        <w:rPr>
          <w:spacing w:val="74"/>
        </w:rPr>
        <w:t xml:space="preserve"> </w:t>
      </w:r>
      <w:r>
        <w:t>nº</w:t>
      </w:r>
      <w:r>
        <w:rPr>
          <w:spacing w:val="74"/>
        </w:rPr>
        <w:t xml:space="preserve"> </w:t>
      </w:r>
      <w:r>
        <w:t>38.323.446/0001-20,</w:t>
      </w:r>
      <w:r>
        <w:rPr>
          <w:spacing w:val="74"/>
        </w:rPr>
        <w:t xml:space="preserve"> </w:t>
      </w:r>
      <w:r>
        <w:t>no</w:t>
      </w:r>
      <w:r>
        <w:rPr>
          <w:spacing w:val="74"/>
        </w:rPr>
        <w:t xml:space="preserve"> </w:t>
      </w:r>
      <w:r>
        <w:t>valor</w:t>
      </w:r>
      <w:r>
        <w:rPr>
          <w:spacing w:val="74"/>
        </w:rPr>
        <w:t xml:space="preserve"> </w:t>
      </w:r>
      <w:r>
        <w:t>de</w:t>
      </w:r>
      <w:r>
        <w:rPr>
          <w:spacing w:val="75"/>
        </w:rPr>
        <w:t xml:space="preserve"> </w:t>
      </w:r>
      <w:r>
        <w:rPr>
          <w:b/>
        </w:rPr>
        <w:t xml:space="preserve">R$ </w:t>
      </w:r>
      <w:r>
        <w:rPr>
          <w:b/>
          <w:spacing w:val="-2"/>
        </w:rPr>
        <w:t>462,96</w:t>
      </w:r>
      <w:r>
        <w:rPr>
          <w:spacing w:val="-2"/>
        </w:rPr>
        <w:t>.</w:t>
      </w:r>
    </w:p>
    <w:p w14:paraId="3ED060C3" w14:textId="77777777" w:rsidR="00141463" w:rsidRDefault="00F4015B">
      <w:pPr>
        <w:pStyle w:val="PargrafodaLista"/>
        <w:numPr>
          <w:ilvl w:val="0"/>
          <w:numId w:val="1"/>
        </w:numPr>
        <w:tabs>
          <w:tab w:val="left" w:pos="731"/>
        </w:tabs>
        <w:spacing w:before="2"/>
        <w:ind w:left="731" w:hanging="243"/>
        <w:rPr>
          <w:sz w:val="24"/>
        </w:rPr>
      </w:pPr>
      <w:r>
        <w:rPr>
          <w:b/>
          <w:sz w:val="24"/>
        </w:rPr>
        <w:t>ITENS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6"/>
          <w:sz w:val="24"/>
        </w:rPr>
        <w:t xml:space="preserve"> </w:t>
      </w:r>
      <w:r>
        <w:rPr>
          <w:sz w:val="24"/>
        </w:rPr>
        <w:t>JJX</w:t>
      </w:r>
      <w:r>
        <w:rPr>
          <w:spacing w:val="7"/>
          <w:sz w:val="24"/>
        </w:rPr>
        <w:t xml:space="preserve"> </w:t>
      </w:r>
      <w:r>
        <w:rPr>
          <w:sz w:val="24"/>
        </w:rPr>
        <w:t>COMÉRCIO</w:t>
      </w:r>
      <w:r>
        <w:rPr>
          <w:spacing w:val="7"/>
          <w:sz w:val="24"/>
        </w:rPr>
        <w:t xml:space="preserve"> </w:t>
      </w:r>
      <w:r>
        <w:rPr>
          <w:sz w:val="24"/>
        </w:rPr>
        <w:t>E</w:t>
      </w:r>
      <w:r>
        <w:rPr>
          <w:spacing w:val="7"/>
          <w:sz w:val="24"/>
        </w:rPr>
        <w:t xml:space="preserve"> </w:t>
      </w:r>
      <w:r>
        <w:rPr>
          <w:sz w:val="24"/>
        </w:rPr>
        <w:t>SERVIÇOS</w:t>
      </w:r>
      <w:r>
        <w:rPr>
          <w:spacing w:val="7"/>
          <w:sz w:val="24"/>
        </w:rPr>
        <w:t xml:space="preserve"> </w:t>
      </w:r>
      <w:r>
        <w:rPr>
          <w:sz w:val="24"/>
        </w:rPr>
        <w:t>LTDA</w:t>
      </w:r>
      <w:r>
        <w:rPr>
          <w:spacing w:val="6"/>
          <w:sz w:val="24"/>
        </w:rPr>
        <w:t xml:space="preserve"> </w:t>
      </w:r>
      <w:r>
        <w:rPr>
          <w:sz w:val="24"/>
        </w:rPr>
        <w:t>inscrita</w:t>
      </w:r>
      <w:r>
        <w:rPr>
          <w:spacing w:val="7"/>
          <w:sz w:val="24"/>
        </w:rPr>
        <w:t xml:space="preserve"> </w:t>
      </w:r>
      <w:r>
        <w:rPr>
          <w:sz w:val="24"/>
        </w:rPr>
        <w:t>no</w:t>
      </w:r>
      <w:r>
        <w:rPr>
          <w:spacing w:val="7"/>
          <w:sz w:val="24"/>
        </w:rPr>
        <w:t xml:space="preserve"> </w:t>
      </w:r>
      <w:r>
        <w:rPr>
          <w:sz w:val="24"/>
        </w:rPr>
        <w:t>CNPJ</w:t>
      </w:r>
      <w:r>
        <w:rPr>
          <w:spacing w:val="7"/>
          <w:sz w:val="24"/>
        </w:rPr>
        <w:t xml:space="preserve"> </w:t>
      </w:r>
      <w:r>
        <w:rPr>
          <w:spacing w:val="-5"/>
          <w:sz w:val="24"/>
        </w:rPr>
        <w:t>sob</w:t>
      </w:r>
    </w:p>
    <w:p w14:paraId="5B1CE50A" w14:textId="77777777" w:rsidR="00141463" w:rsidRDefault="00F4015B">
      <w:pPr>
        <w:pStyle w:val="Corpodetexto"/>
        <w:spacing w:before="10"/>
        <w:ind w:left="732"/>
        <w:rPr>
          <w:b/>
        </w:rPr>
      </w:pPr>
      <w:r>
        <w:t>nº</w:t>
      </w:r>
      <w:r>
        <w:rPr>
          <w:spacing w:val="33"/>
        </w:rPr>
        <w:t xml:space="preserve"> </w:t>
      </w:r>
      <w:r>
        <w:t>23.966.157/0001-71,</w:t>
      </w:r>
      <w:r>
        <w:rPr>
          <w:spacing w:val="33"/>
        </w:rPr>
        <w:t xml:space="preserve"> </w:t>
      </w:r>
      <w:r>
        <w:t>no</w:t>
      </w:r>
      <w:r>
        <w:rPr>
          <w:spacing w:val="33"/>
        </w:rPr>
        <w:t xml:space="preserve"> </w:t>
      </w:r>
      <w:r>
        <w:t>valor</w:t>
      </w:r>
      <w:r>
        <w:rPr>
          <w:spacing w:val="3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b/>
        </w:rPr>
        <w:t>R$</w:t>
      </w:r>
      <w:r>
        <w:rPr>
          <w:b/>
          <w:spacing w:val="33"/>
        </w:rPr>
        <w:t xml:space="preserve"> </w:t>
      </w:r>
      <w:r>
        <w:rPr>
          <w:b/>
        </w:rPr>
        <w:t>581,40</w:t>
      </w:r>
      <w:r>
        <w:rPr>
          <w:b/>
          <w:spacing w:val="34"/>
        </w:rPr>
        <w:t xml:space="preserve"> </w:t>
      </w:r>
      <w:r>
        <w:t>(item</w:t>
      </w:r>
      <w:r>
        <w:rPr>
          <w:spacing w:val="33"/>
        </w:rPr>
        <w:t xml:space="preserve"> </w:t>
      </w:r>
      <w:r>
        <w:t>2)</w:t>
      </w:r>
      <w:r>
        <w:rPr>
          <w:spacing w:val="33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b/>
          <w:spacing w:val="-5"/>
        </w:rPr>
        <w:t>R$</w:t>
      </w:r>
    </w:p>
    <w:p w14:paraId="7E8BA66B" w14:textId="77777777" w:rsidR="00141463" w:rsidRDefault="00F4015B">
      <w:pPr>
        <w:spacing w:before="9"/>
        <w:ind w:left="732"/>
        <w:rPr>
          <w:sz w:val="24"/>
        </w:rPr>
      </w:pPr>
      <w:r>
        <w:rPr>
          <w:b/>
          <w:sz w:val="24"/>
        </w:rPr>
        <w:t>633,59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(item</w:t>
      </w:r>
      <w:r>
        <w:rPr>
          <w:spacing w:val="-9"/>
          <w:sz w:val="24"/>
        </w:rPr>
        <w:t xml:space="preserve"> </w:t>
      </w:r>
      <w:r>
        <w:rPr>
          <w:sz w:val="24"/>
        </w:rPr>
        <w:t>4),</w:t>
      </w:r>
      <w:r>
        <w:rPr>
          <w:spacing w:val="-9"/>
          <w:sz w:val="24"/>
        </w:rPr>
        <w:t xml:space="preserve"> </w:t>
      </w:r>
      <w:r>
        <w:rPr>
          <w:sz w:val="24"/>
        </w:rPr>
        <w:t>totalizando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R$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1.214,99</w:t>
      </w:r>
      <w:r>
        <w:rPr>
          <w:spacing w:val="-2"/>
          <w:sz w:val="24"/>
        </w:rPr>
        <w:t>.</w:t>
      </w:r>
    </w:p>
    <w:p w14:paraId="4E7C4564" w14:textId="77777777" w:rsidR="00141463" w:rsidRDefault="00141463">
      <w:pPr>
        <w:pStyle w:val="Corpodetexto"/>
        <w:spacing w:before="174"/>
      </w:pPr>
    </w:p>
    <w:p w14:paraId="107EE42C" w14:textId="77777777" w:rsidR="00141463" w:rsidRDefault="00F4015B">
      <w:pPr>
        <w:pStyle w:val="Corpodetexto"/>
        <w:ind w:left="132"/>
      </w:pPr>
      <w:r>
        <w:t>Conforme</w:t>
      </w:r>
      <w:r>
        <w:rPr>
          <w:spacing w:val="68"/>
        </w:rPr>
        <w:t xml:space="preserve"> </w:t>
      </w:r>
      <w:r>
        <w:t>informação</w:t>
      </w:r>
      <w:r>
        <w:rPr>
          <w:spacing w:val="69"/>
        </w:rPr>
        <w:t xml:space="preserve"> </w:t>
      </w:r>
      <w:r>
        <w:t>do</w:t>
      </w:r>
      <w:r>
        <w:rPr>
          <w:spacing w:val="68"/>
        </w:rPr>
        <w:t xml:space="preserve"> </w:t>
      </w:r>
      <w:r>
        <w:t>Coordenador</w:t>
      </w:r>
      <w:r>
        <w:rPr>
          <w:spacing w:val="69"/>
        </w:rPr>
        <w:t xml:space="preserve"> </w:t>
      </w:r>
      <w:r>
        <w:t>de</w:t>
      </w:r>
      <w:r>
        <w:rPr>
          <w:spacing w:val="69"/>
        </w:rPr>
        <w:t xml:space="preserve"> </w:t>
      </w:r>
      <w:r>
        <w:t>Material</w:t>
      </w:r>
      <w:r>
        <w:rPr>
          <w:spacing w:val="68"/>
        </w:rPr>
        <w:t xml:space="preserve"> </w:t>
      </w:r>
      <w:r>
        <w:t>e</w:t>
      </w:r>
      <w:r>
        <w:rPr>
          <w:spacing w:val="69"/>
        </w:rPr>
        <w:t xml:space="preserve"> </w:t>
      </w:r>
      <w:r>
        <w:t>Logística,</w:t>
      </w:r>
      <w:r>
        <w:rPr>
          <w:spacing w:val="69"/>
        </w:rPr>
        <w:t xml:space="preserve"> </w:t>
      </w:r>
      <w:r>
        <w:rPr>
          <w:spacing w:val="-4"/>
        </w:rPr>
        <w:t>doc.</w:t>
      </w:r>
    </w:p>
    <w:p w14:paraId="6F043377" w14:textId="77777777" w:rsidR="00141463" w:rsidRDefault="00F4015B">
      <w:pPr>
        <w:spacing w:before="9"/>
        <w:ind w:left="132"/>
        <w:rPr>
          <w:sz w:val="24"/>
        </w:rPr>
      </w:pPr>
      <w:r>
        <w:rPr>
          <w:sz w:val="24"/>
        </w:rPr>
        <w:t>66,</w:t>
      </w:r>
      <w:r>
        <w:rPr>
          <w:spacing w:val="-8"/>
          <w:sz w:val="24"/>
        </w:rPr>
        <w:t xml:space="preserve"> </w:t>
      </w:r>
      <w:r>
        <w:rPr>
          <w:sz w:val="24"/>
        </w:rPr>
        <w:t>restou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fracassado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item</w:t>
      </w:r>
      <w:r>
        <w:rPr>
          <w:b/>
          <w:spacing w:val="-8"/>
          <w:sz w:val="24"/>
        </w:rPr>
        <w:t xml:space="preserve"> </w:t>
      </w:r>
      <w:r>
        <w:rPr>
          <w:b/>
          <w:spacing w:val="-7"/>
          <w:sz w:val="24"/>
        </w:rPr>
        <w:t>3</w:t>
      </w:r>
      <w:r>
        <w:rPr>
          <w:spacing w:val="-7"/>
          <w:sz w:val="24"/>
        </w:rPr>
        <w:t>.</w:t>
      </w:r>
    </w:p>
    <w:p w14:paraId="0F374103" w14:textId="77777777" w:rsidR="00141463" w:rsidRDefault="00141463">
      <w:pPr>
        <w:pStyle w:val="Corpodetexto"/>
        <w:spacing w:before="174"/>
      </w:pPr>
    </w:p>
    <w:p w14:paraId="55C5CF67" w14:textId="77777777" w:rsidR="00141463" w:rsidRDefault="00F4015B">
      <w:pPr>
        <w:pStyle w:val="Corpodetexto"/>
        <w:spacing w:line="247" w:lineRule="auto"/>
        <w:ind w:left="132"/>
      </w:pPr>
      <w:r>
        <w:t xml:space="preserve">Regularidade fiscal, social e trabalhista demonstradas no doc. 62 e </w:t>
      </w:r>
      <w:r>
        <w:rPr>
          <w:spacing w:val="-4"/>
        </w:rPr>
        <w:t>63.</w:t>
      </w:r>
    </w:p>
    <w:p w14:paraId="20B28EEB" w14:textId="77777777" w:rsidR="00141463" w:rsidRDefault="00141463">
      <w:pPr>
        <w:pStyle w:val="Corpodetexto"/>
        <w:spacing w:before="165"/>
      </w:pPr>
    </w:p>
    <w:p w14:paraId="7D218171" w14:textId="77777777" w:rsidR="00141463" w:rsidRDefault="00F4015B">
      <w:pPr>
        <w:pStyle w:val="Corpodetexto"/>
        <w:spacing w:line="247" w:lineRule="auto"/>
        <w:ind w:left="132"/>
      </w:pPr>
      <w:r>
        <w:t>O</w:t>
      </w:r>
      <w:r>
        <w:rPr>
          <w:spacing w:val="49"/>
          <w:w w:val="150"/>
        </w:rPr>
        <w:t xml:space="preserve"> </w:t>
      </w:r>
      <w:r>
        <w:t>atendimento</w:t>
      </w:r>
      <w:r>
        <w:rPr>
          <w:spacing w:val="49"/>
          <w:w w:val="150"/>
        </w:rPr>
        <w:t xml:space="preserve"> </w:t>
      </w:r>
      <w:r>
        <w:t>aos</w:t>
      </w:r>
      <w:r>
        <w:rPr>
          <w:spacing w:val="49"/>
          <w:w w:val="150"/>
        </w:rPr>
        <w:t xml:space="preserve"> </w:t>
      </w:r>
      <w:r>
        <w:t>subitens</w:t>
      </w:r>
      <w:r>
        <w:rPr>
          <w:spacing w:val="49"/>
          <w:w w:val="150"/>
        </w:rPr>
        <w:t xml:space="preserve"> </w:t>
      </w:r>
      <w:r>
        <w:t>9.5,</w:t>
      </w:r>
      <w:r>
        <w:rPr>
          <w:spacing w:val="49"/>
          <w:w w:val="150"/>
        </w:rPr>
        <w:t xml:space="preserve"> </w:t>
      </w:r>
      <w:r>
        <w:t>9.7,</w:t>
      </w:r>
      <w:r>
        <w:rPr>
          <w:spacing w:val="49"/>
          <w:w w:val="150"/>
        </w:rPr>
        <w:t xml:space="preserve"> </w:t>
      </w:r>
      <w:r>
        <w:t>9.8</w:t>
      </w:r>
      <w:r>
        <w:rPr>
          <w:spacing w:val="49"/>
          <w:w w:val="150"/>
        </w:rPr>
        <w:t xml:space="preserve"> </w:t>
      </w:r>
      <w:r>
        <w:t>e</w:t>
      </w:r>
      <w:r>
        <w:rPr>
          <w:spacing w:val="49"/>
          <w:w w:val="150"/>
        </w:rPr>
        <w:t xml:space="preserve"> </w:t>
      </w:r>
      <w:r>
        <w:t>10.3</w:t>
      </w:r>
      <w:r>
        <w:rPr>
          <w:spacing w:val="49"/>
          <w:w w:val="150"/>
        </w:rPr>
        <w:t xml:space="preserve"> </w:t>
      </w:r>
      <w:r>
        <w:t>do</w:t>
      </w:r>
      <w:r>
        <w:rPr>
          <w:spacing w:val="49"/>
          <w:w w:val="150"/>
        </w:rPr>
        <w:t xml:space="preserve"> </w:t>
      </w:r>
      <w:r>
        <w:t>Termo</w:t>
      </w:r>
      <w:r>
        <w:rPr>
          <w:spacing w:val="49"/>
          <w:w w:val="150"/>
        </w:rPr>
        <w:t xml:space="preserve"> </w:t>
      </w:r>
      <w:r>
        <w:t>de Referência foi atestado no doc. 59 e 60.</w:t>
      </w:r>
    </w:p>
    <w:p w14:paraId="096FD579" w14:textId="77777777" w:rsidR="00141463" w:rsidRDefault="00141463">
      <w:pPr>
        <w:pStyle w:val="Corpodetexto"/>
        <w:spacing w:before="166"/>
      </w:pPr>
    </w:p>
    <w:p w14:paraId="225D3B88" w14:textId="77777777" w:rsidR="00141463" w:rsidRDefault="00F4015B">
      <w:pPr>
        <w:pStyle w:val="Corpodetexto"/>
        <w:spacing w:line="247" w:lineRule="auto"/>
        <w:ind w:left="132"/>
      </w:pPr>
      <w:r>
        <w:t>Expeça-se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Portaria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Gestão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Fiscalização,</w:t>
      </w:r>
      <w:r>
        <w:rPr>
          <w:spacing w:val="40"/>
        </w:rPr>
        <w:t xml:space="preserve"> </w:t>
      </w:r>
      <w:r>
        <w:t>conforme</w:t>
      </w:r>
      <w:r>
        <w:rPr>
          <w:spacing w:val="40"/>
        </w:rPr>
        <w:t xml:space="preserve"> </w:t>
      </w:r>
      <w:r>
        <w:t>indicação constantes</w:t>
      </w:r>
      <w:r>
        <w:rPr>
          <w:spacing w:val="38"/>
        </w:rPr>
        <w:t xml:space="preserve"> </w:t>
      </w:r>
      <w:r>
        <w:t>no</w:t>
      </w:r>
      <w:r>
        <w:rPr>
          <w:spacing w:val="39"/>
        </w:rPr>
        <w:t xml:space="preserve"> </w:t>
      </w:r>
      <w:r>
        <w:t>doc.46</w:t>
      </w:r>
      <w:r>
        <w:rPr>
          <w:spacing w:val="38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ao</w:t>
      </w:r>
      <w:r>
        <w:rPr>
          <w:spacing w:val="39"/>
        </w:rPr>
        <w:t xml:space="preserve"> </w:t>
      </w:r>
      <w:r>
        <w:t>final,</w:t>
      </w:r>
      <w:r>
        <w:rPr>
          <w:spacing w:val="38"/>
        </w:rPr>
        <w:t xml:space="preserve"> </w:t>
      </w:r>
      <w:r>
        <w:t>cujos</w:t>
      </w:r>
      <w:r>
        <w:rPr>
          <w:spacing w:val="39"/>
        </w:rPr>
        <w:t xml:space="preserve"> </w:t>
      </w:r>
      <w:r>
        <w:t>membros</w:t>
      </w:r>
      <w:r>
        <w:rPr>
          <w:spacing w:val="38"/>
        </w:rPr>
        <w:t xml:space="preserve"> </w:t>
      </w:r>
      <w:r>
        <w:t>deverão</w:t>
      </w:r>
      <w:r>
        <w:rPr>
          <w:spacing w:val="39"/>
        </w:rPr>
        <w:t xml:space="preserve"> </w:t>
      </w:r>
      <w:r>
        <w:t>observar</w:t>
      </w:r>
      <w:r>
        <w:rPr>
          <w:spacing w:val="39"/>
        </w:rPr>
        <w:t xml:space="preserve"> </w:t>
      </w:r>
      <w:r>
        <w:rPr>
          <w:spacing w:val="-10"/>
        </w:rPr>
        <w:t>o</w:t>
      </w:r>
    </w:p>
    <w:p w14:paraId="6DC18933" w14:textId="77777777" w:rsidR="00141463" w:rsidRDefault="00141463">
      <w:pPr>
        <w:pStyle w:val="Corpodetexto"/>
        <w:spacing w:line="247" w:lineRule="auto"/>
        <w:sectPr w:rsidR="00141463">
          <w:type w:val="continuous"/>
          <w:pgSz w:w="11910" w:h="16840"/>
          <w:pgMar w:top="780" w:right="1133" w:bottom="280" w:left="708" w:header="720" w:footer="720" w:gutter="0"/>
          <w:cols w:space="720"/>
        </w:sectPr>
      </w:pPr>
    </w:p>
    <w:p w14:paraId="34B95D98" w14:textId="77777777" w:rsidR="00141463" w:rsidRDefault="00F4015B">
      <w:pPr>
        <w:pStyle w:val="Corpodetexto"/>
        <w:spacing w:before="78" w:line="247" w:lineRule="auto"/>
        <w:ind w:left="132" w:right="65"/>
        <w:jc w:val="both"/>
      </w:pPr>
      <w:r>
        <w:lastRenderedPageBreak/>
        <w:t>Termo de Referência, doc. 55, e as diretrizes constantes do Manual de Fiscalização deste Regional.</w:t>
      </w:r>
    </w:p>
    <w:p w14:paraId="464851A2" w14:textId="77777777" w:rsidR="00141463" w:rsidRDefault="00141463">
      <w:pPr>
        <w:pStyle w:val="Corpodetexto"/>
        <w:spacing w:before="165"/>
      </w:pPr>
    </w:p>
    <w:p w14:paraId="5F707D48" w14:textId="77777777" w:rsidR="00141463" w:rsidRDefault="00F4015B">
      <w:pPr>
        <w:pStyle w:val="Corpodetexto"/>
        <w:spacing w:line="247" w:lineRule="auto"/>
        <w:ind w:left="132" w:right="64"/>
        <w:jc w:val="both"/>
      </w:pPr>
      <w:r>
        <w:t>Após, à SOF para proceder à emissão da nota de empenho, utilizando os itens do SIGEO nº 151252026000161 – Flickr pro e o item SIGEO nº 151252026000158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Ass</w:t>
      </w:r>
      <w:r>
        <w:t>inatura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Banco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Imagens,</w:t>
      </w:r>
      <w:r>
        <w:rPr>
          <w:spacing w:val="40"/>
        </w:rPr>
        <w:t xml:space="preserve"> </w:t>
      </w:r>
      <w:r>
        <w:t>Vetores</w:t>
      </w:r>
      <w:r>
        <w:rPr>
          <w:spacing w:val="40"/>
        </w:rPr>
        <w:t xml:space="preserve"> </w:t>
      </w:r>
      <w:r>
        <w:t xml:space="preserve">e Trilhas, incluindo a observação de que as contratadas ficam obrigadas ao cumprimento das condições estabelecidas no Termo de Referência e nas propostas apresentadas, e, ainda, sujeitas à aplicação das penalidades nos </w:t>
      </w:r>
      <w:r>
        <w:t>casos de atraso, inexecução parcial e</w:t>
      </w:r>
    </w:p>
    <w:p w14:paraId="79830D4B" w14:textId="77777777" w:rsidR="00141463" w:rsidRDefault="00F4015B">
      <w:pPr>
        <w:pStyle w:val="Corpodetexto"/>
        <w:spacing w:before="4" w:line="247" w:lineRule="auto"/>
        <w:ind w:left="132" w:right="64"/>
        <w:jc w:val="both"/>
      </w:pPr>
      <w:r>
        <w:t>/ou total da contratação, conforme estabelecidas no art. 156 da Lei nº 14.133, de 2021.</w:t>
      </w:r>
    </w:p>
    <w:p w14:paraId="33A1E3CB" w14:textId="77777777" w:rsidR="00141463" w:rsidRDefault="00141463">
      <w:pPr>
        <w:pStyle w:val="Corpodetexto"/>
        <w:spacing w:before="165"/>
      </w:pPr>
    </w:p>
    <w:p w14:paraId="64ACABCD" w14:textId="77777777" w:rsidR="00141463" w:rsidRDefault="00F4015B">
      <w:pPr>
        <w:pStyle w:val="Corpodetexto"/>
        <w:spacing w:line="247" w:lineRule="auto"/>
        <w:ind w:left="132" w:right="64"/>
        <w:jc w:val="both"/>
      </w:pPr>
      <w:r>
        <w:t>Ato contínuo, à Coordenadoria de Material e Logística (CML) para transmissão da nota de empenho e publicação do extrato no Portal</w:t>
      </w:r>
      <w:r>
        <w:t xml:space="preserve"> Nacional de Contratações (PNCP).</w:t>
      </w:r>
    </w:p>
    <w:p w14:paraId="4F47B522" w14:textId="77777777" w:rsidR="00141463" w:rsidRDefault="00141463">
      <w:pPr>
        <w:pStyle w:val="Corpodetexto"/>
        <w:spacing w:before="166"/>
      </w:pPr>
    </w:p>
    <w:p w14:paraId="0CFCB524" w14:textId="77777777" w:rsidR="00141463" w:rsidRDefault="00F4015B">
      <w:pPr>
        <w:pStyle w:val="Corpodetexto"/>
        <w:spacing w:line="247" w:lineRule="auto"/>
        <w:ind w:left="132" w:right="64"/>
        <w:jc w:val="both"/>
      </w:pPr>
      <w:r>
        <w:t>Em</w:t>
      </w:r>
      <w:r>
        <w:rPr>
          <w:spacing w:val="40"/>
        </w:rPr>
        <w:t xml:space="preserve"> </w:t>
      </w:r>
      <w:r>
        <w:t>seguida,</w:t>
      </w:r>
      <w:r>
        <w:rPr>
          <w:spacing w:val="40"/>
        </w:rPr>
        <w:t xml:space="preserve"> </w:t>
      </w:r>
      <w:r>
        <w:t>à</w:t>
      </w:r>
      <w:r>
        <w:rPr>
          <w:spacing w:val="40"/>
        </w:rPr>
        <w:t xml:space="preserve"> </w:t>
      </w:r>
      <w:r>
        <w:t>CCOM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gestão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fiscalização,</w:t>
      </w:r>
      <w:r>
        <w:rPr>
          <w:spacing w:val="40"/>
        </w:rPr>
        <w:t xml:space="preserve"> </w:t>
      </w:r>
      <w:r>
        <w:t>bem</w:t>
      </w:r>
      <w:r>
        <w:rPr>
          <w:spacing w:val="40"/>
        </w:rPr>
        <w:t xml:space="preserve"> </w:t>
      </w:r>
      <w:r>
        <w:t>como</w:t>
      </w:r>
      <w:r>
        <w:rPr>
          <w:spacing w:val="40"/>
        </w:rPr>
        <w:t xml:space="preserve"> </w:t>
      </w:r>
      <w:r>
        <w:t>para análise dos motivos pelos quais o item 3 foi fracassado, instruindo os</w:t>
      </w:r>
      <w:r>
        <w:rPr>
          <w:spacing w:val="40"/>
        </w:rPr>
        <w:t xml:space="preserve"> </w:t>
      </w:r>
      <w:r>
        <w:t>autos,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caso,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repetição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certame</w:t>
      </w:r>
      <w:r>
        <w:rPr>
          <w:spacing w:val="40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relação</w:t>
      </w:r>
      <w:r>
        <w:rPr>
          <w:spacing w:val="40"/>
        </w:rPr>
        <w:t xml:space="preserve"> </w:t>
      </w:r>
      <w:r>
        <w:t>a esse item.</w:t>
      </w:r>
    </w:p>
    <w:p w14:paraId="55BDED1C" w14:textId="77777777" w:rsidR="00141463" w:rsidRDefault="00141463">
      <w:pPr>
        <w:pStyle w:val="Corpodetexto"/>
        <w:spacing w:before="166"/>
      </w:pPr>
    </w:p>
    <w:p w14:paraId="723E2C80" w14:textId="77777777" w:rsidR="00141463" w:rsidRDefault="00F4015B">
      <w:pPr>
        <w:pStyle w:val="Corpodetexto"/>
        <w:spacing w:before="1"/>
        <w:ind w:left="132"/>
        <w:jc w:val="both"/>
      </w:pPr>
      <w:r>
        <w:t>Campo</w:t>
      </w:r>
      <w:r>
        <w:rPr>
          <w:spacing w:val="-9"/>
        </w:rPr>
        <w:t xml:space="preserve"> </w:t>
      </w:r>
      <w:r>
        <w:t>Grande,MS,</w:t>
      </w:r>
      <w:r>
        <w:rPr>
          <w:spacing w:val="-8"/>
        </w:rPr>
        <w:t xml:space="preserve"> </w:t>
      </w:r>
      <w:r>
        <w:t>27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fevereiro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2026.</w:t>
      </w:r>
    </w:p>
    <w:p w14:paraId="563E28D4" w14:textId="77777777" w:rsidR="00141463" w:rsidRDefault="00141463">
      <w:pPr>
        <w:pStyle w:val="Corpodetexto"/>
      </w:pPr>
    </w:p>
    <w:p w14:paraId="29B13072" w14:textId="77777777" w:rsidR="00141463" w:rsidRDefault="00141463">
      <w:pPr>
        <w:pStyle w:val="Corpodetexto"/>
      </w:pPr>
    </w:p>
    <w:p w14:paraId="0D9C60AE" w14:textId="77777777" w:rsidR="00141463" w:rsidRDefault="00141463">
      <w:pPr>
        <w:pStyle w:val="Corpodetexto"/>
      </w:pPr>
    </w:p>
    <w:p w14:paraId="4335AFD4" w14:textId="77777777" w:rsidR="00141463" w:rsidRDefault="00141463">
      <w:pPr>
        <w:pStyle w:val="Corpodetexto"/>
        <w:spacing w:before="12"/>
      </w:pPr>
    </w:p>
    <w:p w14:paraId="7DA72FD4" w14:textId="77777777" w:rsidR="00141463" w:rsidRDefault="00F4015B">
      <w:pPr>
        <w:pStyle w:val="Corpodetexto"/>
        <w:ind w:left="64"/>
        <w:jc w:val="center"/>
      </w:pPr>
      <w:r>
        <w:t>GERSON</w:t>
      </w:r>
      <w:r>
        <w:rPr>
          <w:spacing w:val="-9"/>
        </w:rPr>
        <w:t xml:space="preserve"> </w:t>
      </w:r>
      <w:r>
        <w:t>MARTINS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OLIVEIRA</w:t>
      </w:r>
    </w:p>
    <w:p w14:paraId="11E2D3BA" w14:textId="77777777" w:rsidR="00141463" w:rsidRDefault="00141463">
      <w:pPr>
        <w:pStyle w:val="Corpodetexto"/>
        <w:spacing w:before="173"/>
      </w:pPr>
    </w:p>
    <w:p w14:paraId="45E135DA" w14:textId="77777777" w:rsidR="00141463" w:rsidRDefault="00F4015B">
      <w:pPr>
        <w:pStyle w:val="Corpodetexto"/>
        <w:ind w:left="64"/>
        <w:jc w:val="center"/>
      </w:pPr>
      <w:r>
        <w:t>Diretor-Geral</w:t>
      </w:r>
      <w:r>
        <w:rPr>
          <w:spacing w:val="-12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Ordenador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Despesas</w:t>
      </w:r>
    </w:p>
    <w:sectPr w:rsidR="00141463">
      <w:pgSz w:w="11910" w:h="16840"/>
      <w:pgMar w:top="640" w:right="1133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06531"/>
    <w:multiLevelType w:val="hybridMultilevel"/>
    <w:tmpl w:val="99D03722"/>
    <w:lvl w:ilvl="0" w:tplc="7F4AB238">
      <w:start w:val="1"/>
      <w:numFmt w:val="decimal"/>
      <w:lvlText w:val="%1."/>
      <w:lvlJc w:val="left"/>
      <w:pPr>
        <w:ind w:left="732" w:hanging="2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9"/>
        <w:szCs w:val="19"/>
        <w:lang w:val="pt-PT" w:eastAsia="en-US" w:bidi="ar-SA"/>
      </w:rPr>
    </w:lvl>
    <w:lvl w:ilvl="1" w:tplc="80FA9762">
      <w:numFmt w:val="bullet"/>
      <w:lvlText w:val="•"/>
      <w:lvlJc w:val="left"/>
      <w:pPr>
        <w:ind w:left="1672" w:hanging="244"/>
      </w:pPr>
      <w:rPr>
        <w:rFonts w:hint="default"/>
        <w:lang w:val="pt-PT" w:eastAsia="en-US" w:bidi="ar-SA"/>
      </w:rPr>
    </w:lvl>
    <w:lvl w:ilvl="2" w:tplc="306AC8CA">
      <w:numFmt w:val="bullet"/>
      <w:lvlText w:val="•"/>
      <w:lvlJc w:val="left"/>
      <w:pPr>
        <w:ind w:left="2604" w:hanging="244"/>
      </w:pPr>
      <w:rPr>
        <w:rFonts w:hint="default"/>
        <w:lang w:val="pt-PT" w:eastAsia="en-US" w:bidi="ar-SA"/>
      </w:rPr>
    </w:lvl>
    <w:lvl w:ilvl="3" w:tplc="7CA096D4">
      <w:numFmt w:val="bullet"/>
      <w:lvlText w:val="•"/>
      <w:lvlJc w:val="left"/>
      <w:pPr>
        <w:ind w:left="3537" w:hanging="244"/>
      </w:pPr>
      <w:rPr>
        <w:rFonts w:hint="default"/>
        <w:lang w:val="pt-PT" w:eastAsia="en-US" w:bidi="ar-SA"/>
      </w:rPr>
    </w:lvl>
    <w:lvl w:ilvl="4" w:tplc="B0345AEE">
      <w:numFmt w:val="bullet"/>
      <w:lvlText w:val="•"/>
      <w:lvlJc w:val="left"/>
      <w:pPr>
        <w:ind w:left="4469" w:hanging="244"/>
      </w:pPr>
      <w:rPr>
        <w:rFonts w:hint="default"/>
        <w:lang w:val="pt-PT" w:eastAsia="en-US" w:bidi="ar-SA"/>
      </w:rPr>
    </w:lvl>
    <w:lvl w:ilvl="5" w:tplc="CB143EC8">
      <w:numFmt w:val="bullet"/>
      <w:lvlText w:val="•"/>
      <w:lvlJc w:val="left"/>
      <w:pPr>
        <w:ind w:left="5402" w:hanging="244"/>
      </w:pPr>
      <w:rPr>
        <w:rFonts w:hint="default"/>
        <w:lang w:val="pt-PT" w:eastAsia="en-US" w:bidi="ar-SA"/>
      </w:rPr>
    </w:lvl>
    <w:lvl w:ilvl="6" w:tplc="CEBCC254">
      <w:numFmt w:val="bullet"/>
      <w:lvlText w:val="•"/>
      <w:lvlJc w:val="left"/>
      <w:pPr>
        <w:ind w:left="6334" w:hanging="244"/>
      </w:pPr>
      <w:rPr>
        <w:rFonts w:hint="default"/>
        <w:lang w:val="pt-PT" w:eastAsia="en-US" w:bidi="ar-SA"/>
      </w:rPr>
    </w:lvl>
    <w:lvl w:ilvl="7" w:tplc="BF7C805A">
      <w:numFmt w:val="bullet"/>
      <w:lvlText w:val="•"/>
      <w:lvlJc w:val="left"/>
      <w:pPr>
        <w:ind w:left="7267" w:hanging="244"/>
      </w:pPr>
      <w:rPr>
        <w:rFonts w:hint="default"/>
        <w:lang w:val="pt-PT" w:eastAsia="en-US" w:bidi="ar-SA"/>
      </w:rPr>
    </w:lvl>
    <w:lvl w:ilvl="8" w:tplc="63E6EE56">
      <w:numFmt w:val="bullet"/>
      <w:lvlText w:val="•"/>
      <w:lvlJc w:val="left"/>
      <w:pPr>
        <w:ind w:left="8199" w:hanging="24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463"/>
    <w:rsid w:val="00141463"/>
    <w:rsid w:val="00F4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2D26B"/>
  <w15:docId w15:val="{30CDC69C-A135-4FE3-A200-1DA1E45FF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58"/>
      <w:ind w:left="132" w:right="351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"/>
      <w:ind w:left="731" w:hanging="24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2494</Characters>
  <Application>Microsoft Office Word</Application>
  <DocSecurity>0</DocSecurity>
  <Lines>20</Lines>
  <Paragraphs>5</Paragraphs>
  <ScaleCrop>false</ScaleCrop>
  <Company>Tribunal Regional do Trabalho da 24a Reg.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Rafael Pereira Cardozo</dc:creator>
  <cp:lastModifiedBy>Rafael Pereira Cardozo</cp:lastModifiedBy>
  <cp:revision>2</cp:revision>
  <dcterms:created xsi:type="dcterms:W3CDTF">2026-03-10T18:42:00Z</dcterms:created>
  <dcterms:modified xsi:type="dcterms:W3CDTF">2026-03-10T18:42:00Z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Creator">
    <vt:lpwstr>PROAD-OUV</vt:lpwstr>
  </property>
  <property fmtid="{D5CDD505-2E9C-101B-9397-08002B2CF9AE}" pid="4" name="LastSaved">
    <vt:filetime>2026-03-10T00:00:00Z</vt:filetime>
  </property>
  <property fmtid="{D5CDD505-2E9C-101B-9397-08002B2CF9AE}" pid="5" name="Producer">
    <vt:lpwstr>GPL Ghostscript 10.02.1</vt:lpwstr>
  </property>
</Properties>
</file>